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Precyzja i efektywność - jak nowoczesne technologie spawania laserowego rewolucjonizują branżę przemysłową?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nieustannie poszukuje rozwiązań, które pozwalają łączyć wysoką jakość z efektywnością produkcji. Jednym z najbardziej dynamicznie rozwijających się obszarów technologicznych jest spawanie laserowe. Dzięki precyzji, wydajności i szerokiemu spektrum zastosowań, spawanie laserowe staje się coraz częściej wybieranym rozwiązaniem przez przedsiębiorców z różnych branż, takich jak motoryzacja, lotnictwo, czy produkcja urządzeń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wykorzystuje skoncentrowaną wiązkę lasera do łączenia materiałów. W porównaniu do tradycyjnych metod, takich jak MIG/MAG, czy TIG, proces ten oferuje znacznie większą precyzję oraz możliwość pracy z materiałami o różnej grubości i strukturze. Wiązka lasera działa punktowo, co pozwala na minimalizację odkształceń termicznych oraz uzyskanie niemal idealnej spoiny.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spawania laserowego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wąskiej strefie wpływu ciepła spawanie laserowe zapewnia wyjątkowo czyste i trwałe połączenia. Jest to szczególnie istotne w branżach, gdzie wymagane są wysokie standardy estetyczne i techniczne.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Spawanie laserowe umożliwia szybkie łączenie materiałów, co przekłada się na krótszy czas produkcji. Dodatkowo automatyzacja procesu pozwala ograniczyć błędy i zwiększyć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sprawdza się w łączeniu różnych metali i stopów, w tym stali nierdzewnej, aluminium, tytanu, czy miedzi. Możliwe jest również spawanie bardzo cienkich elementów bez ryzyka ich przepalenia.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Niższe koszty eksploatacyjne.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Choć inwestycja w laserowe urządzenia spawalnicze może być wyższa na początku, ich wydajność oraz mniejsze zużycie materiałów i energii w dłuższej perspektywie przynosi oszczędności.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zastosowania spawania laserowego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spawanie elementów nadwozi, ram, zbiorników paliwa, czy układów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 i kosmonautyka</w:t>
      </w:r>
      <w:r>
        <w:rPr>
          <w:rFonts w:ascii="calibri" w:hAnsi="calibri" w:eastAsia="calibri" w:cs="calibri"/>
          <w:sz w:val="24"/>
          <w:szCs w:val="24"/>
        </w:rPr>
        <w:t xml:space="preserve">: łączenie elementów wykonanych z lekkich, wytrzymałych materiałów, takich jak tytan, czy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urządzeń medycznych</w:t>
      </w:r>
      <w:r>
        <w:rPr>
          <w:rFonts w:ascii="calibri" w:hAnsi="calibri" w:eastAsia="calibri" w:cs="calibri"/>
          <w:sz w:val="24"/>
          <w:szCs w:val="24"/>
        </w:rPr>
        <w:t xml:space="preserve">: precyzyjne łączenie drobnych komponentów, np. narzędzi chirurgicznych, czy implantów.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elektroniczna</w:t>
      </w:r>
      <w:r>
        <w:rPr>
          <w:rFonts w:ascii="calibri" w:hAnsi="calibri" w:eastAsia="calibri" w:cs="calibri"/>
          <w:sz w:val="24"/>
          <w:szCs w:val="24"/>
        </w:rPr>
        <w:t xml:space="preserve">: spawanie mikroskopijnych części wrażliwych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w spawaniu laserowym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liderów w tej dziedzinie jest Fanuci 4.0 Pro GenX – zaawansowany system spawalniczy, który pozwala na osiągnięcie perfekcyjnych rezultatów nawet w najbardziej wymagających aplikacjach. Dzięki intuicyjnemu interfejsowi, możliwości integracji z innymi systemami produkcyjnymi oraz wyjątkowej precyzji, urządzenie to cieszy się dużym uznaniem wśród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przedsiębiorców, którzy chcą wyróżnić się na rynku, spawanie laserowe to rozwiązanie, które zapewnia przewagę konkurencyjną. Dzięki wyższej jakości produktów, krótszym czasom realizacji zleceń oraz możliwości pracy z najbardziej zaawansowanymi materiałami, technologia ta umożliwia rozwój w kierunku nowoczesnej i ekologicznej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to przyszłość przemysłu. Inwestując w tę technologię, przedsiębiorcy zyskują możliwość rozwoju swojego biznesu w kierunku innowacyjnych i bardziej efektywnych rozwiązań. Warto już teraz rozważyć wdrożenie tej technologii, aby sprostać rosnącym wymaganiom rynku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2026-04-06T10:19:04+02:00</dcterms:created>
  <dcterms:modified xsi:type="dcterms:W3CDTF">2026-04-06T10:19:04+02:00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